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8B8" w:rsidRDefault="008B110E">
      <w:pPr>
        <w:jc w:val="center"/>
        <w:rPr>
          <w:rFonts w:ascii="Delius" w:eastAsia="Delius" w:hAnsi="Delius" w:cs="Delius"/>
          <w:sz w:val="24"/>
          <w:szCs w:val="24"/>
        </w:rPr>
      </w:pPr>
      <w:r>
        <w:rPr>
          <w:noProof/>
        </w:rPr>
        <w:drawing>
          <wp:inline distT="0" distB="0" distL="0" distR="0" wp14:anchorId="47275BD8" wp14:editId="4BFB4E0E">
            <wp:extent cx="1632480" cy="57077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32480" cy="570770"/>
                    </a:xfrm>
                    <a:prstGeom prst="rect">
                      <a:avLst/>
                    </a:prstGeom>
                    <a:ln/>
                  </pic:spPr>
                </pic:pic>
              </a:graphicData>
            </a:graphic>
          </wp:inline>
        </w:drawing>
      </w:r>
    </w:p>
    <w:p w:rsidR="006B68B8" w:rsidRDefault="008B110E">
      <w:pPr>
        <w:spacing w:line="360" w:lineRule="auto"/>
        <w:jc w:val="center"/>
        <w:rPr>
          <w:b/>
          <w:sz w:val="24"/>
          <w:szCs w:val="24"/>
        </w:rPr>
      </w:pPr>
      <w:r>
        <w:rPr>
          <w:b/>
          <w:sz w:val="24"/>
          <w:szCs w:val="24"/>
        </w:rPr>
        <w:t>Greene County</w:t>
      </w:r>
    </w:p>
    <w:p w:rsidR="006B68B8" w:rsidRDefault="008B110E">
      <w:pPr>
        <w:spacing w:line="360" w:lineRule="auto"/>
        <w:jc w:val="center"/>
        <w:rPr>
          <w:b/>
          <w:sz w:val="24"/>
          <w:szCs w:val="24"/>
        </w:rPr>
      </w:pPr>
      <w:r>
        <w:rPr>
          <w:b/>
          <w:sz w:val="24"/>
          <w:szCs w:val="24"/>
        </w:rPr>
        <w:t>Business Advisory Council (B.A.C.)</w:t>
      </w:r>
    </w:p>
    <w:p w:rsidR="006B68B8" w:rsidRDefault="008B110E">
      <w:pPr>
        <w:spacing w:line="360" w:lineRule="auto"/>
        <w:jc w:val="center"/>
      </w:pPr>
      <w:r>
        <w:t>Wednesday, December 7, 2022</w:t>
      </w:r>
    </w:p>
    <w:p w:rsidR="006B68B8" w:rsidRDefault="008B110E">
      <w:pPr>
        <w:spacing w:line="360" w:lineRule="auto"/>
        <w:jc w:val="center"/>
        <w:rPr>
          <w:i/>
        </w:rPr>
      </w:pPr>
      <w:r>
        <w:rPr>
          <w:i/>
        </w:rPr>
        <w:t>9:00 AM - 10:30 AM</w:t>
      </w:r>
    </w:p>
    <w:p w:rsidR="006B68B8" w:rsidRDefault="008B110E">
      <w:pPr>
        <w:spacing w:line="360" w:lineRule="auto"/>
        <w:jc w:val="center"/>
        <w:rPr>
          <w:i/>
          <w:color w:val="CC0000"/>
        </w:rPr>
      </w:pPr>
      <w:r>
        <w:rPr>
          <w:i/>
          <w:color w:val="CC0000"/>
        </w:rPr>
        <w:t>Minutes are in red</w:t>
      </w:r>
    </w:p>
    <w:p w:rsidR="006B68B8" w:rsidRDefault="008B110E">
      <w:pPr>
        <w:widowControl w:val="0"/>
        <w:spacing w:line="240" w:lineRule="auto"/>
        <w:jc w:val="center"/>
        <w:rPr>
          <w:i/>
          <w:sz w:val="18"/>
          <w:szCs w:val="18"/>
        </w:rPr>
      </w:pPr>
      <w:r>
        <w:rPr>
          <w:noProof/>
        </w:rPr>
        <w:drawing>
          <wp:inline distT="19050" distB="19050" distL="19050" distR="19050" wp14:anchorId="02EE3EBD" wp14:editId="08E98F5D">
            <wp:extent cx="1419225" cy="1077002"/>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19225" cy="1077002"/>
                    </a:xfrm>
                    <a:prstGeom prst="rect">
                      <a:avLst/>
                    </a:prstGeom>
                    <a:ln/>
                  </pic:spPr>
                </pic:pic>
              </a:graphicData>
            </a:graphic>
          </wp:inline>
        </w:drawing>
      </w:r>
    </w:p>
    <w:p w:rsidR="006B68B8" w:rsidRDefault="008B110E">
      <w:pPr>
        <w:spacing w:before="200" w:after="200" w:line="360" w:lineRule="auto"/>
        <w:rPr>
          <w:b/>
          <w:i/>
        </w:rPr>
      </w:pPr>
      <w:r>
        <w:rPr>
          <w:b/>
          <w:i/>
        </w:rPr>
        <w:t xml:space="preserve">Greene County BAC Mission Statement: </w:t>
      </w:r>
      <w:r>
        <w:rPr>
          <w:i/>
        </w:rPr>
        <w:t>The Greene County Business Advisory Council, in partnership with Greene County schools and businesses, will assist in the assessment of workforce needs and employability skills for student success in the regional economy.</w:t>
      </w:r>
    </w:p>
    <w:p w:rsidR="006B68B8" w:rsidRDefault="008B110E">
      <w:pPr>
        <w:spacing w:after="200" w:line="360" w:lineRule="auto"/>
        <w:rPr>
          <w:b/>
          <w:i/>
        </w:rPr>
      </w:pPr>
      <w:r>
        <w:rPr>
          <w:b/>
          <w:i/>
        </w:rPr>
        <w:t>Co-chairs:</w:t>
      </w:r>
      <w:r>
        <w:rPr>
          <w:i/>
        </w:rPr>
        <w:t xml:space="preserve"> Ms. Kim Watkins, Instructional Support Coordinator &amp; Adolescent Literacy Specialist, and Dr. Amy Baldridge, Director of Alternative Programs &amp; Instructional Support Services.</w:t>
      </w:r>
    </w:p>
    <w:p w:rsidR="006B68B8" w:rsidRDefault="008B110E">
      <w:pPr>
        <w:spacing w:after="200" w:line="360" w:lineRule="auto"/>
        <w:rPr>
          <w:i/>
          <w:sz w:val="21"/>
          <w:szCs w:val="21"/>
        </w:rPr>
      </w:pPr>
      <w:r>
        <w:rPr>
          <w:b/>
          <w:i/>
        </w:rPr>
        <w:t xml:space="preserve">GCESC Superintendent: </w:t>
      </w:r>
      <w:r>
        <w:rPr>
          <w:i/>
        </w:rPr>
        <w:t>Ms. Terry Graves-Strieter</w:t>
      </w:r>
    </w:p>
    <w:p w:rsidR="006B68B8" w:rsidRDefault="008B110E">
      <w:pPr>
        <w:numPr>
          <w:ilvl w:val="0"/>
          <w:numId w:val="1"/>
        </w:numPr>
        <w:spacing w:line="360" w:lineRule="auto"/>
      </w:pPr>
      <w:r>
        <w:rPr>
          <w:b/>
        </w:rPr>
        <w:t>Welcome and Introductions</w:t>
      </w:r>
    </w:p>
    <w:p w:rsidR="006B68B8" w:rsidRDefault="006B68B8">
      <w:pPr>
        <w:spacing w:line="360" w:lineRule="auto"/>
        <w:rPr>
          <w:b/>
          <w:sz w:val="8"/>
          <w:szCs w:val="8"/>
        </w:rPr>
      </w:pPr>
    </w:p>
    <w:p w:rsidR="006B68B8" w:rsidRDefault="008B110E">
      <w:pPr>
        <w:numPr>
          <w:ilvl w:val="0"/>
          <w:numId w:val="1"/>
        </w:numPr>
        <w:spacing w:line="360" w:lineRule="auto"/>
      </w:pPr>
      <w:r>
        <w:rPr>
          <w:b/>
        </w:rPr>
        <w:t>Agenda Organization</w:t>
      </w:r>
      <w:r>
        <w:t xml:space="preserve"> - Categories of Focus that Support the Larger Community, Businesses, Schools, and Youth in Greene County - 4 Pieces Working in Unison to Support the BAC Mission</w:t>
      </w:r>
      <w:r>
        <w:tab/>
      </w:r>
    </w:p>
    <w:p w:rsidR="006B68B8" w:rsidRDefault="008B110E">
      <w:pPr>
        <w:numPr>
          <w:ilvl w:val="2"/>
          <w:numId w:val="1"/>
        </w:numPr>
        <w:spacing w:line="360" w:lineRule="auto"/>
      </w:pPr>
      <w:r>
        <w:t>PreK-12</w:t>
      </w:r>
    </w:p>
    <w:p w:rsidR="006B68B8" w:rsidRDefault="008B110E">
      <w:pPr>
        <w:numPr>
          <w:ilvl w:val="2"/>
          <w:numId w:val="1"/>
        </w:numPr>
        <w:spacing w:line="360" w:lineRule="auto"/>
      </w:pPr>
      <w:r>
        <w:t>Post-Secondary</w:t>
      </w:r>
    </w:p>
    <w:p w:rsidR="006B68B8" w:rsidRDefault="008B110E">
      <w:pPr>
        <w:numPr>
          <w:ilvl w:val="2"/>
          <w:numId w:val="1"/>
        </w:numPr>
        <w:spacing w:line="360" w:lineRule="auto"/>
      </w:pPr>
      <w:r>
        <w:t>Workforce</w:t>
      </w:r>
    </w:p>
    <w:p w:rsidR="006B68B8" w:rsidRDefault="008B110E">
      <w:pPr>
        <w:numPr>
          <w:ilvl w:val="2"/>
          <w:numId w:val="1"/>
        </w:numPr>
        <w:spacing w:line="360" w:lineRule="auto"/>
      </w:pPr>
      <w:r>
        <w:t>*Community Resources &amp; Support</w:t>
      </w:r>
    </w:p>
    <w:p w:rsidR="006B68B8" w:rsidRDefault="008B110E">
      <w:pPr>
        <w:spacing w:line="360" w:lineRule="auto"/>
        <w:ind w:left="1440"/>
        <w:rPr>
          <w:i/>
          <w:color w:val="CC0000"/>
        </w:rPr>
      </w:pPr>
      <w:r>
        <w:rPr>
          <w:i/>
          <w:color w:val="CC0000"/>
        </w:rPr>
        <w:t>Four puzzle pieces make up the framework of the BAC mission. Each agenda item states which piece of the puzzle we are addressing</w:t>
      </w:r>
      <w:r w:rsidR="00E26317">
        <w:rPr>
          <w:i/>
          <w:color w:val="CC0000"/>
        </w:rPr>
        <w:t>.</w:t>
      </w:r>
    </w:p>
    <w:p w:rsidR="006B68B8" w:rsidRDefault="006B68B8">
      <w:pPr>
        <w:spacing w:line="360" w:lineRule="auto"/>
        <w:rPr>
          <w:sz w:val="8"/>
          <w:szCs w:val="8"/>
        </w:rPr>
      </w:pPr>
    </w:p>
    <w:p w:rsidR="006B68B8" w:rsidRDefault="008B110E">
      <w:pPr>
        <w:numPr>
          <w:ilvl w:val="0"/>
          <w:numId w:val="1"/>
        </w:numPr>
        <w:shd w:val="clear" w:color="auto" w:fill="FFFFFF"/>
        <w:spacing w:line="360" w:lineRule="auto"/>
      </w:pPr>
      <w:r>
        <w:rPr>
          <w:b/>
          <w:color w:val="212121"/>
          <w:sz w:val="23"/>
          <w:szCs w:val="23"/>
        </w:rPr>
        <w:t xml:space="preserve">PreK-12, Post-Secondary, Workforce:  </w:t>
      </w:r>
      <w:r>
        <w:rPr>
          <w:color w:val="212121"/>
        </w:rPr>
        <w:t xml:space="preserve">Ms. Mandy Taylor, Fairborn High School, </w:t>
      </w:r>
      <w:r>
        <w:rPr>
          <w:i/>
          <w:color w:val="212121"/>
        </w:rPr>
        <w:t>DoD STEM Ambassador - Dayton Region</w:t>
      </w:r>
    </w:p>
    <w:p w:rsidR="006B68B8" w:rsidRDefault="008B110E">
      <w:pPr>
        <w:shd w:val="clear" w:color="auto" w:fill="FFFFFF"/>
        <w:spacing w:line="360" w:lineRule="auto"/>
        <w:ind w:left="720"/>
        <w:rPr>
          <w:i/>
          <w:color w:val="CC0000"/>
        </w:rPr>
      </w:pPr>
      <w:r>
        <w:rPr>
          <w:i/>
          <w:color w:val="212121"/>
        </w:rPr>
        <w:tab/>
      </w:r>
      <w:r>
        <w:rPr>
          <w:i/>
          <w:color w:val="CC0000"/>
        </w:rPr>
        <w:t>Dayton is the 3rd hub for the DoD STEM Ambassador program</w:t>
      </w:r>
    </w:p>
    <w:p w:rsidR="006B68B8" w:rsidRDefault="008B110E">
      <w:pPr>
        <w:shd w:val="clear" w:color="auto" w:fill="FFFFFF"/>
        <w:spacing w:line="360" w:lineRule="auto"/>
        <w:ind w:left="720"/>
        <w:rPr>
          <w:i/>
          <w:color w:val="CC0000"/>
        </w:rPr>
      </w:pPr>
      <w:r>
        <w:rPr>
          <w:i/>
          <w:color w:val="CC0000"/>
        </w:rPr>
        <w:tab/>
        <w:t>Partnered with Sinclair College and Central State University</w:t>
      </w:r>
    </w:p>
    <w:p w:rsidR="006B68B8" w:rsidRDefault="008B110E">
      <w:pPr>
        <w:shd w:val="clear" w:color="auto" w:fill="FFFFFF"/>
        <w:spacing w:line="360" w:lineRule="auto"/>
        <w:ind w:left="1440"/>
        <w:rPr>
          <w:i/>
          <w:color w:val="CC0000"/>
        </w:rPr>
      </w:pPr>
      <w:r>
        <w:rPr>
          <w:i/>
          <w:color w:val="CC0000"/>
        </w:rPr>
        <w:t>Goal: Creating a sustainable program through accessing local resources and building strong relationships</w:t>
      </w:r>
    </w:p>
    <w:p w:rsidR="006B68B8" w:rsidRDefault="008B110E">
      <w:pPr>
        <w:shd w:val="clear" w:color="auto" w:fill="FFFFFF"/>
        <w:spacing w:line="360" w:lineRule="auto"/>
        <w:ind w:left="1440"/>
        <w:rPr>
          <w:i/>
          <w:color w:val="CC0000"/>
        </w:rPr>
      </w:pPr>
      <w:r>
        <w:rPr>
          <w:i/>
          <w:color w:val="CC0000"/>
        </w:rPr>
        <w:t>STEM student challenges - low/little previous exposure to STEM careers, low/little opportunity for after school programing, transportation, finances, first generation HS/college</w:t>
      </w:r>
    </w:p>
    <w:p w:rsidR="006B68B8" w:rsidRDefault="008B110E">
      <w:pPr>
        <w:shd w:val="clear" w:color="auto" w:fill="FFFFFF"/>
        <w:spacing w:line="360" w:lineRule="auto"/>
        <w:ind w:left="1440"/>
        <w:rPr>
          <w:i/>
          <w:color w:val="CC0000"/>
        </w:rPr>
      </w:pPr>
      <w:r>
        <w:rPr>
          <w:i/>
          <w:color w:val="CC0000"/>
        </w:rPr>
        <w:t>Asking for help - partnerships and experiences for students - field trips, guest speakers, mentorships, internships</w:t>
      </w:r>
    </w:p>
    <w:p w:rsidR="006B68B8" w:rsidRDefault="008B110E">
      <w:pPr>
        <w:shd w:val="clear" w:color="auto" w:fill="FFFFFF"/>
        <w:spacing w:line="360" w:lineRule="auto"/>
        <w:ind w:left="1440"/>
        <w:rPr>
          <w:i/>
          <w:color w:val="CC0000"/>
        </w:rPr>
      </w:pPr>
      <w:r>
        <w:rPr>
          <w:i/>
          <w:color w:val="CC0000"/>
        </w:rPr>
        <w:t>Questions:</w:t>
      </w:r>
    </w:p>
    <w:p w:rsidR="006B68B8" w:rsidRDefault="008B110E">
      <w:pPr>
        <w:shd w:val="clear" w:color="auto" w:fill="FFFFFF"/>
        <w:spacing w:line="360" w:lineRule="auto"/>
        <w:ind w:left="1440"/>
        <w:rPr>
          <w:i/>
          <w:color w:val="CC0000"/>
        </w:rPr>
      </w:pPr>
      <w:r>
        <w:rPr>
          <w:i/>
          <w:color w:val="CC0000"/>
        </w:rPr>
        <w:t>Partnerships in just Greene County or looking elsewhere? - willing to move outside of Greene County (transportation and timing may be a concern)</w:t>
      </w:r>
    </w:p>
    <w:p w:rsidR="006B68B8" w:rsidRDefault="008B110E">
      <w:pPr>
        <w:shd w:val="clear" w:color="auto" w:fill="FFFFFF"/>
        <w:spacing w:line="360" w:lineRule="auto"/>
        <w:ind w:left="1440"/>
        <w:rPr>
          <w:i/>
          <w:color w:val="CC0000"/>
        </w:rPr>
      </w:pPr>
      <w:r>
        <w:rPr>
          <w:i/>
          <w:color w:val="CC0000"/>
        </w:rPr>
        <w:t>How many STEM ambassadors? - 22 in third year cohort, 2 in this area this year</w:t>
      </w:r>
    </w:p>
    <w:p w:rsidR="006B68B8" w:rsidRDefault="008B110E">
      <w:pPr>
        <w:shd w:val="clear" w:color="auto" w:fill="FFFFFF"/>
        <w:spacing w:line="360" w:lineRule="auto"/>
        <w:ind w:left="1440"/>
        <w:rPr>
          <w:i/>
          <w:color w:val="CC0000"/>
        </w:rPr>
      </w:pPr>
      <w:r>
        <w:rPr>
          <w:i/>
          <w:color w:val="CC0000"/>
        </w:rPr>
        <w:t>CTC students or traditional? - right now focus is on traditional</w:t>
      </w:r>
    </w:p>
    <w:p w:rsidR="006B68B8" w:rsidRDefault="006B68B8">
      <w:pPr>
        <w:shd w:val="clear" w:color="auto" w:fill="FFFFFF"/>
        <w:spacing w:line="360" w:lineRule="auto"/>
        <w:rPr>
          <w:color w:val="212121"/>
          <w:sz w:val="8"/>
          <w:szCs w:val="8"/>
        </w:rPr>
      </w:pPr>
    </w:p>
    <w:p w:rsidR="006B68B8" w:rsidRDefault="008B110E">
      <w:pPr>
        <w:numPr>
          <w:ilvl w:val="0"/>
          <w:numId w:val="1"/>
        </w:numPr>
        <w:spacing w:line="360" w:lineRule="auto"/>
      </w:pPr>
      <w:r>
        <w:rPr>
          <w:b/>
        </w:rPr>
        <w:t>PreK-12, Community Resources &amp; Support</w:t>
      </w:r>
      <w:r>
        <w:t xml:space="preserve">: Mr. Ed Marrinan, Greene County Community Foundation - </w:t>
      </w:r>
      <w:r>
        <w:rPr>
          <w:i/>
        </w:rPr>
        <w:t>Introduction of new Independent Representative, and review of Greene County Community Foundation efforts</w:t>
      </w:r>
    </w:p>
    <w:p w:rsidR="006B68B8" w:rsidRDefault="008B110E">
      <w:pPr>
        <w:spacing w:line="360" w:lineRule="auto"/>
        <w:ind w:left="720"/>
        <w:rPr>
          <w:i/>
          <w:color w:val="CC0000"/>
        </w:rPr>
      </w:pPr>
      <w:r>
        <w:rPr>
          <w:i/>
        </w:rPr>
        <w:tab/>
      </w:r>
      <w:r>
        <w:rPr>
          <w:i/>
          <w:color w:val="CC0000"/>
        </w:rPr>
        <w:t>Work with local colleges to be an independent representative</w:t>
      </w:r>
    </w:p>
    <w:p w:rsidR="006B68B8" w:rsidRDefault="008B110E">
      <w:pPr>
        <w:spacing w:line="360" w:lineRule="auto"/>
        <w:ind w:left="720"/>
        <w:rPr>
          <w:i/>
          <w:color w:val="CC0000"/>
        </w:rPr>
      </w:pPr>
      <w:r>
        <w:rPr>
          <w:i/>
          <w:color w:val="CC0000"/>
        </w:rPr>
        <w:tab/>
        <w:t xml:space="preserve">Duties: materials, facilitation and components, data </w:t>
      </w:r>
    </w:p>
    <w:p w:rsidR="006B68B8" w:rsidRDefault="008B110E">
      <w:pPr>
        <w:spacing w:line="360" w:lineRule="auto"/>
        <w:ind w:left="720"/>
        <w:rPr>
          <w:i/>
          <w:color w:val="CC0000"/>
        </w:rPr>
      </w:pPr>
      <w:r>
        <w:rPr>
          <w:i/>
          <w:color w:val="CC0000"/>
        </w:rPr>
        <w:tab/>
        <w:t>New Independent Representative: Maxwell Bilt from Wright State</w:t>
      </w:r>
    </w:p>
    <w:p w:rsidR="006B68B8" w:rsidRDefault="008B110E">
      <w:pPr>
        <w:spacing w:line="360" w:lineRule="auto"/>
        <w:ind w:left="720"/>
        <w:rPr>
          <w:i/>
          <w:color w:val="CC0000"/>
        </w:rPr>
      </w:pPr>
      <w:r>
        <w:rPr>
          <w:i/>
          <w:color w:val="CC0000"/>
        </w:rPr>
        <w:tab/>
      </w:r>
      <w:r>
        <w:rPr>
          <w:i/>
          <w:color w:val="CC0000"/>
        </w:rPr>
        <w:tab/>
        <w:t>Working with smaller scholarships that have popped up</w:t>
      </w:r>
    </w:p>
    <w:p w:rsidR="006B68B8" w:rsidRDefault="008B110E">
      <w:pPr>
        <w:spacing w:line="360" w:lineRule="auto"/>
        <w:ind w:left="720"/>
        <w:rPr>
          <w:i/>
          <w:color w:val="CC0000"/>
        </w:rPr>
      </w:pPr>
      <w:r>
        <w:rPr>
          <w:i/>
          <w:color w:val="CC0000"/>
        </w:rPr>
        <w:tab/>
      </w:r>
      <w:r>
        <w:rPr>
          <w:i/>
          <w:color w:val="CC0000"/>
        </w:rPr>
        <w:tab/>
        <w:t>Working on helping with covering extracurricular activity fees</w:t>
      </w:r>
    </w:p>
    <w:p w:rsidR="006B68B8" w:rsidRDefault="006B68B8">
      <w:pPr>
        <w:spacing w:line="360" w:lineRule="auto"/>
        <w:rPr>
          <w:i/>
          <w:sz w:val="8"/>
          <w:szCs w:val="8"/>
        </w:rPr>
      </w:pPr>
    </w:p>
    <w:p w:rsidR="006B68B8" w:rsidRPr="00381C14" w:rsidRDefault="008B110E" w:rsidP="00381C14">
      <w:pPr>
        <w:numPr>
          <w:ilvl w:val="0"/>
          <w:numId w:val="1"/>
        </w:numPr>
        <w:spacing w:line="360" w:lineRule="auto"/>
      </w:pPr>
      <w:r>
        <w:rPr>
          <w:b/>
        </w:rPr>
        <w:t>PreK-12, Community Resources and Support:</w:t>
      </w:r>
      <w:r>
        <w:t xml:space="preserve"> Mrs. Lillian McCree - Family &amp; Community Partnership Liaison, GCESC</w:t>
      </w:r>
      <w:r>
        <w:rPr>
          <w:i/>
        </w:rPr>
        <w:t xml:space="preserve"> - Updates and overviews of local initiatives and impact</w:t>
      </w:r>
    </w:p>
    <w:p w:rsidR="006B68B8" w:rsidRDefault="008B110E">
      <w:pPr>
        <w:spacing w:line="360" w:lineRule="auto"/>
        <w:ind w:left="720"/>
        <w:rPr>
          <w:i/>
          <w:color w:val="CC0000"/>
        </w:rPr>
      </w:pPr>
      <w:r>
        <w:rPr>
          <w:i/>
          <w:color w:val="CC0000"/>
        </w:rPr>
        <w:tab/>
        <w:t xml:space="preserve">Lillian’s focus is kinship care where other relatives are taking care of children </w:t>
      </w:r>
    </w:p>
    <w:p w:rsidR="006B68B8" w:rsidRDefault="008B110E" w:rsidP="00E26317">
      <w:pPr>
        <w:spacing w:line="360" w:lineRule="auto"/>
        <w:ind w:left="1440"/>
        <w:rPr>
          <w:i/>
          <w:color w:val="CC0000"/>
        </w:rPr>
      </w:pPr>
      <w:r>
        <w:rPr>
          <w:i/>
          <w:color w:val="CC0000"/>
        </w:rPr>
        <w:t>She is working on an app for families with children</w:t>
      </w:r>
      <w:r w:rsidR="00E26317">
        <w:rPr>
          <w:i/>
          <w:color w:val="CC0000"/>
        </w:rPr>
        <w:t>,</w:t>
      </w:r>
      <w:r>
        <w:rPr>
          <w:i/>
          <w:color w:val="CC0000"/>
        </w:rPr>
        <w:t xml:space="preserve"> </w:t>
      </w:r>
      <w:r w:rsidR="00E26317">
        <w:rPr>
          <w:i/>
          <w:color w:val="CC0000"/>
        </w:rPr>
        <w:t xml:space="preserve">ages </w:t>
      </w:r>
      <w:r>
        <w:rPr>
          <w:i/>
          <w:color w:val="CC0000"/>
        </w:rPr>
        <w:t xml:space="preserve">0-8, </w:t>
      </w:r>
      <w:r w:rsidR="00E26317">
        <w:rPr>
          <w:i/>
          <w:color w:val="CC0000"/>
        </w:rPr>
        <w:t xml:space="preserve">using direct weekly </w:t>
      </w:r>
      <w:r>
        <w:rPr>
          <w:i/>
          <w:color w:val="CC0000"/>
        </w:rPr>
        <w:t>texts</w:t>
      </w:r>
      <w:r w:rsidR="00E26317">
        <w:rPr>
          <w:i/>
          <w:color w:val="CC0000"/>
        </w:rPr>
        <w:t xml:space="preserve"> to share  agency</w:t>
      </w:r>
      <w:r>
        <w:rPr>
          <w:i/>
          <w:color w:val="CC0000"/>
        </w:rPr>
        <w:t xml:space="preserve"> resources</w:t>
      </w:r>
    </w:p>
    <w:p w:rsidR="006B68B8" w:rsidRDefault="006B68B8">
      <w:pPr>
        <w:spacing w:line="360" w:lineRule="auto"/>
        <w:rPr>
          <w:i/>
          <w:sz w:val="8"/>
          <w:szCs w:val="8"/>
        </w:rPr>
      </w:pPr>
    </w:p>
    <w:p w:rsidR="006B68B8" w:rsidRDefault="008B110E">
      <w:pPr>
        <w:numPr>
          <w:ilvl w:val="0"/>
          <w:numId w:val="1"/>
        </w:numPr>
        <w:spacing w:line="360" w:lineRule="auto"/>
      </w:pPr>
      <w:r>
        <w:rPr>
          <w:b/>
        </w:rPr>
        <w:t>PreK-12 &amp; Workforce</w:t>
      </w:r>
      <w:r>
        <w:t xml:space="preserve">: Dr. Amy Baldridge - Director of Alternative Programs &amp; Instructional Support Services - </w:t>
      </w:r>
      <w:r>
        <w:rPr>
          <w:i/>
        </w:rPr>
        <w:t xml:space="preserve">Pathful Explore </w:t>
      </w:r>
      <w:r>
        <w:t xml:space="preserve">- </w:t>
      </w:r>
      <w:r>
        <w:rPr>
          <w:i/>
        </w:rPr>
        <w:t>Update on Current Efforts in Greene Co.</w:t>
      </w:r>
    </w:p>
    <w:p w:rsidR="006B68B8" w:rsidRDefault="008B110E">
      <w:pPr>
        <w:spacing w:line="360" w:lineRule="auto"/>
        <w:ind w:left="720"/>
        <w:rPr>
          <w:i/>
          <w:color w:val="CC0000"/>
        </w:rPr>
      </w:pPr>
      <w:r>
        <w:rPr>
          <w:i/>
        </w:rPr>
        <w:tab/>
      </w:r>
      <w:r>
        <w:rPr>
          <w:i/>
          <w:color w:val="CC0000"/>
        </w:rPr>
        <w:t xml:space="preserve">Virtualjobshadow.com - is now </w:t>
      </w:r>
      <w:r w:rsidR="00E26317">
        <w:rPr>
          <w:i/>
          <w:color w:val="CC0000"/>
        </w:rPr>
        <w:t>“</w:t>
      </w:r>
      <w:r>
        <w:rPr>
          <w:i/>
          <w:color w:val="CC0000"/>
        </w:rPr>
        <w:t>Pathful Explore</w:t>
      </w:r>
      <w:r w:rsidR="00E26317">
        <w:rPr>
          <w:i/>
          <w:color w:val="CC0000"/>
        </w:rPr>
        <w:t>”</w:t>
      </w:r>
    </w:p>
    <w:p w:rsidR="006B68B8" w:rsidRDefault="008B110E">
      <w:pPr>
        <w:spacing w:line="360" w:lineRule="auto"/>
        <w:ind w:left="720"/>
        <w:rPr>
          <w:i/>
          <w:color w:val="CC0000"/>
        </w:rPr>
      </w:pPr>
      <w:r>
        <w:rPr>
          <w:i/>
          <w:color w:val="CC0000"/>
        </w:rPr>
        <w:tab/>
        <w:t>Allows you to add your own local videos and local information</w:t>
      </w:r>
    </w:p>
    <w:p w:rsidR="006B68B8" w:rsidRDefault="008B110E" w:rsidP="00E26317">
      <w:pPr>
        <w:spacing w:line="360" w:lineRule="auto"/>
        <w:ind w:left="1440"/>
        <w:rPr>
          <w:i/>
          <w:color w:val="CC0000"/>
        </w:rPr>
      </w:pPr>
      <w:r>
        <w:rPr>
          <w:i/>
          <w:color w:val="CC0000"/>
        </w:rPr>
        <w:t>Grant</w:t>
      </w:r>
      <w:r w:rsidR="00E26317">
        <w:rPr>
          <w:i/>
          <w:color w:val="CC0000"/>
        </w:rPr>
        <w:t>-</w:t>
      </w:r>
      <w:r>
        <w:rPr>
          <w:i/>
          <w:color w:val="CC0000"/>
        </w:rPr>
        <w:t xml:space="preserve">funded </w:t>
      </w:r>
      <w:r w:rsidR="00E26317">
        <w:rPr>
          <w:i/>
          <w:color w:val="CC0000"/>
        </w:rPr>
        <w:t>–</w:t>
      </w:r>
      <w:r>
        <w:rPr>
          <w:i/>
          <w:color w:val="CC0000"/>
        </w:rPr>
        <w:t xml:space="preserve"> </w:t>
      </w:r>
      <w:r w:rsidR="00E26317">
        <w:rPr>
          <w:i/>
          <w:color w:val="CC0000"/>
        </w:rPr>
        <w:t xml:space="preserve">seats purchased for </w:t>
      </w:r>
      <w:r>
        <w:rPr>
          <w:i/>
          <w:color w:val="CC0000"/>
        </w:rPr>
        <w:t>two grades</w:t>
      </w:r>
      <w:r w:rsidR="00E26317">
        <w:rPr>
          <w:i/>
          <w:color w:val="CC0000"/>
        </w:rPr>
        <w:t>/two years</w:t>
      </w:r>
      <w:r>
        <w:rPr>
          <w:i/>
          <w:color w:val="CC0000"/>
        </w:rPr>
        <w:t xml:space="preserve"> (targeted at middle school and </w:t>
      </w:r>
      <w:r w:rsidR="00E26317">
        <w:rPr>
          <w:i/>
          <w:color w:val="CC0000"/>
        </w:rPr>
        <w:t xml:space="preserve"> </w:t>
      </w:r>
      <w:r>
        <w:rPr>
          <w:i/>
          <w:color w:val="CC0000"/>
        </w:rPr>
        <w:t>Beavercreek Freshmen)</w:t>
      </w:r>
    </w:p>
    <w:p w:rsidR="006B68B8" w:rsidRDefault="008B110E">
      <w:pPr>
        <w:spacing w:line="360" w:lineRule="auto"/>
        <w:ind w:left="720"/>
        <w:rPr>
          <w:i/>
          <w:color w:val="CC0000"/>
        </w:rPr>
      </w:pPr>
      <w:r>
        <w:rPr>
          <w:i/>
          <w:color w:val="CC0000"/>
        </w:rPr>
        <w:tab/>
        <w:t xml:space="preserve">Kraig Aukerman is the coordinator of this program </w:t>
      </w:r>
    </w:p>
    <w:p w:rsidR="006B68B8" w:rsidRDefault="008B110E" w:rsidP="00E26317">
      <w:pPr>
        <w:spacing w:line="360" w:lineRule="auto"/>
        <w:ind w:left="720" w:firstLine="720"/>
        <w:rPr>
          <w:i/>
          <w:color w:val="CC0000"/>
        </w:rPr>
      </w:pPr>
      <w:r>
        <w:rPr>
          <w:i/>
          <w:color w:val="CC0000"/>
        </w:rPr>
        <w:t>Currently</w:t>
      </w:r>
      <w:r w:rsidR="00E26317">
        <w:rPr>
          <w:i/>
          <w:color w:val="CC0000"/>
        </w:rPr>
        <w:t>, approx.</w:t>
      </w:r>
      <w:r>
        <w:rPr>
          <w:i/>
          <w:color w:val="CC0000"/>
        </w:rPr>
        <w:t xml:space="preserve"> 1161 Greene County students enrolled</w:t>
      </w:r>
      <w:r w:rsidR="00E26317">
        <w:rPr>
          <w:i/>
          <w:color w:val="CC0000"/>
        </w:rPr>
        <w:t>/active</w:t>
      </w:r>
      <w:r>
        <w:rPr>
          <w:i/>
          <w:color w:val="CC0000"/>
        </w:rPr>
        <w:t xml:space="preserve"> </w:t>
      </w:r>
    </w:p>
    <w:p w:rsidR="006B68B8" w:rsidRDefault="006B68B8">
      <w:pPr>
        <w:spacing w:line="360" w:lineRule="auto"/>
        <w:rPr>
          <w:sz w:val="8"/>
          <w:szCs w:val="8"/>
        </w:rPr>
      </w:pPr>
    </w:p>
    <w:p w:rsidR="006B68B8" w:rsidRDefault="008B110E">
      <w:pPr>
        <w:numPr>
          <w:ilvl w:val="0"/>
          <w:numId w:val="1"/>
        </w:numPr>
        <w:spacing w:line="360" w:lineRule="auto"/>
      </w:pPr>
      <w:r>
        <w:rPr>
          <w:b/>
        </w:rPr>
        <w:t xml:space="preserve">PreK-12 Literacy Initiative: </w:t>
      </w:r>
      <w:r>
        <w:t xml:space="preserve"> Mrs. Nicole Ferguson - Instructional Support Coordinator &amp; Elementary Literacy Specialist - </w:t>
      </w:r>
      <w:r>
        <w:rPr>
          <w:i/>
        </w:rPr>
        <w:t>Overview of Literacy Initiatives/Dyslexia law and update on Current Efforts in Greene Co.</w:t>
      </w:r>
    </w:p>
    <w:p w:rsidR="006B68B8" w:rsidRDefault="008B110E" w:rsidP="00381C14">
      <w:pPr>
        <w:spacing w:line="360" w:lineRule="auto"/>
        <w:rPr>
          <w:i/>
          <w:color w:val="CC0000"/>
        </w:rPr>
      </w:pPr>
      <w:r>
        <w:rPr>
          <w:i/>
        </w:rPr>
        <w:tab/>
      </w:r>
      <w:r>
        <w:rPr>
          <w:i/>
        </w:rPr>
        <w:tab/>
      </w:r>
      <w:r>
        <w:rPr>
          <w:i/>
          <w:color w:val="CC0000"/>
        </w:rPr>
        <w:t xml:space="preserve">See </w:t>
      </w:r>
      <w:hyperlink r:id="rId10">
        <w:r>
          <w:rPr>
            <w:i/>
            <w:color w:val="0000FF"/>
            <w:u w:val="single"/>
          </w:rPr>
          <w:t>handout</w:t>
        </w:r>
      </w:hyperlink>
      <w:r>
        <w:rPr>
          <w:i/>
          <w:color w:val="0000FF"/>
        </w:rPr>
        <w:t xml:space="preserve"> </w:t>
      </w:r>
      <w:r>
        <w:rPr>
          <w:i/>
          <w:color w:val="CC0000"/>
        </w:rPr>
        <w:t>for more information</w:t>
      </w:r>
      <w:r w:rsidR="00381C14">
        <w:rPr>
          <w:i/>
          <w:color w:val="CC0000"/>
        </w:rPr>
        <w:t xml:space="preserve">.  </w:t>
      </w:r>
      <w:r>
        <w:rPr>
          <w:i/>
          <w:color w:val="CC0000"/>
        </w:rPr>
        <w:t>Please reach out to Dr. Baldridge if</w:t>
      </w:r>
      <w:r w:rsidR="00381C14">
        <w:rPr>
          <w:i/>
          <w:color w:val="CC0000"/>
        </w:rPr>
        <w:t xml:space="preserve"> interested in </w:t>
      </w:r>
      <w:r>
        <w:rPr>
          <w:i/>
          <w:color w:val="CC0000"/>
        </w:rPr>
        <w:t>support</w:t>
      </w:r>
    </w:p>
    <w:p w:rsidR="006B68B8" w:rsidRDefault="008B110E">
      <w:pPr>
        <w:spacing w:line="360" w:lineRule="auto"/>
        <w:ind w:left="1440"/>
        <w:rPr>
          <w:i/>
          <w:color w:val="CC0000"/>
        </w:rPr>
      </w:pPr>
      <w:r>
        <w:rPr>
          <w:i/>
          <w:color w:val="CC0000"/>
        </w:rPr>
        <w:t>Nicole Ferguson and Kim Watkins can offer grant</w:t>
      </w:r>
      <w:r w:rsidR="00E26317">
        <w:rPr>
          <w:i/>
          <w:color w:val="CC0000"/>
        </w:rPr>
        <w:t>-</w:t>
      </w:r>
      <w:r>
        <w:rPr>
          <w:i/>
          <w:color w:val="CC0000"/>
        </w:rPr>
        <w:t>funded support</w:t>
      </w:r>
    </w:p>
    <w:p w:rsidR="006B68B8" w:rsidRDefault="006B68B8">
      <w:pPr>
        <w:spacing w:line="360" w:lineRule="auto"/>
        <w:rPr>
          <w:i/>
          <w:sz w:val="8"/>
          <w:szCs w:val="8"/>
        </w:rPr>
      </w:pPr>
    </w:p>
    <w:p w:rsidR="006B68B8" w:rsidRDefault="008B110E">
      <w:pPr>
        <w:numPr>
          <w:ilvl w:val="0"/>
          <w:numId w:val="1"/>
        </w:numPr>
        <w:spacing w:line="360" w:lineRule="auto"/>
      </w:pPr>
      <w:r>
        <w:rPr>
          <w:b/>
        </w:rPr>
        <w:t xml:space="preserve">Follow-Up - PreK - 12, Community Resources &amp; Support:  </w:t>
      </w:r>
      <w:r>
        <w:t xml:space="preserve">Ms. Terry Graves-Strieter, Greene County ESC Superintendent - </w:t>
      </w:r>
      <w:r>
        <w:rPr>
          <w:i/>
        </w:rPr>
        <w:t>National Unplug Day</w:t>
      </w:r>
    </w:p>
    <w:p w:rsidR="006B68B8" w:rsidRDefault="008B110E">
      <w:pPr>
        <w:spacing w:line="360" w:lineRule="auto"/>
        <w:ind w:left="720"/>
        <w:rPr>
          <w:i/>
          <w:color w:val="CC0000"/>
        </w:rPr>
      </w:pPr>
      <w:r>
        <w:rPr>
          <w:i/>
        </w:rPr>
        <w:tab/>
      </w:r>
      <w:r>
        <w:rPr>
          <w:i/>
          <w:color w:val="CC0000"/>
        </w:rPr>
        <w:t>Disconnec</w:t>
      </w:r>
      <w:r w:rsidR="00381C14">
        <w:rPr>
          <w:i/>
          <w:color w:val="CC0000"/>
        </w:rPr>
        <w:t>t2C</w:t>
      </w:r>
      <w:r>
        <w:rPr>
          <w:i/>
          <w:color w:val="CC0000"/>
        </w:rPr>
        <w:t xml:space="preserve">onnect </w:t>
      </w:r>
      <w:r w:rsidR="00E26317">
        <w:rPr>
          <w:i/>
          <w:color w:val="CC0000"/>
        </w:rPr>
        <w:t>–</w:t>
      </w:r>
      <w:r>
        <w:rPr>
          <w:i/>
          <w:color w:val="CC0000"/>
        </w:rPr>
        <w:t xml:space="preserve"> 6</w:t>
      </w:r>
      <w:r w:rsidR="00E26317">
        <w:rPr>
          <w:i/>
          <w:color w:val="CC0000"/>
        </w:rPr>
        <w:t>-</w:t>
      </w:r>
      <w:r>
        <w:rPr>
          <w:i/>
          <w:color w:val="CC0000"/>
        </w:rPr>
        <w:t>part series</w:t>
      </w:r>
    </w:p>
    <w:p w:rsidR="006B68B8" w:rsidRDefault="008B110E">
      <w:pPr>
        <w:spacing w:line="360" w:lineRule="auto"/>
        <w:ind w:left="720"/>
        <w:rPr>
          <w:i/>
          <w:color w:val="CC0000"/>
        </w:rPr>
      </w:pPr>
      <w:r>
        <w:rPr>
          <w:i/>
          <w:color w:val="CC0000"/>
        </w:rPr>
        <w:tab/>
        <w:t xml:space="preserve">National Unplug Day - </w:t>
      </w:r>
      <w:r w:rsidRPr="00E26317">
        <w:rPr>
          <w:i/>
          <w:color w:val="CC0000"/>
          <w:highlight w:val="yellow"/>
        </w:rPr>
        <w:t>Friday, March 3, 2023</w:t>
      </w:r>
    </w:p>
    <w:p w:rsidR="006B68B8" w:rsidRPr="00E26317" w:rsidRDefault="008B110E" w:rsidP="00E26317">
      <w:pPr>
        <w:pStyle w:val="ListParagraph"/>
        <w:numPr>
          <w:ilvl w:val="0"/>
          <w:numId w:val="2"/>
        </w:numPr>
        <w:spacing w:line="360" w:lineRule="auto"/>
        <w:rPr>
          <w:i/>
          <w:color w:val="CC0000"/>
        </w:rPr>
      </w:pPr>
      <w:r w:rsidRPr="00E26317">
        <w:rPr>
          <w:i/>
          <w:color w:val="CC0000"/>
        </w:rPr>
        <w:t>Stay off screens as much as possible</w:t>
      </w:r>
    </w:p>
    <w:p w:rsidR="006B68B8" w:rsidRPr="00E26317" w:rsidRDefault="008B110E" w:rsidP="00E26317">
      <w:pPr>
        <w:pStyle w:val="ListParagraph"/>
        <w:numPr>
          <w:ilvl w:val="0"/>
          <w:numId w:val="2"/>
        </w:numPr>
        <w:spacing w:line="360" w:lineRule="auto"/>
        <w:rPr>
          <w:i/>
          <w:color w:val="CC0000"/>
        </w:rPr>
      </w:pPr>
      <w:r w:rsidRPr="00E26317">
        <w:rPr>
          <w:i/>
          <w:color w:val="CC0000"/>
        </w:rPr>
        <w:t>G</w:t>
      </w:r>
      <w:r w:rsidR="00381C14">
        <w:rPr>
          <w:i/>
          <w:color w:val="CC0000"/>
        </w:rPr>
        <w:t>C</w:t>
      </w:r>
      <w:r w:rsidRPr="00E26317">
        <w:rPr>
          <w:i/>
          <w:color w:val="CC0000"/>
        </w:rPr>
        <w:t>ESC will provide resources/activities to do instead of technology</w:t>
      </w:r>
    </w:p>
    <w:p w:rsidR="006B68B8" w:rsidRPr="00E26317" w:rsidRDefault="008B110E" w:rsidP="00E26317">
      <w:pPr>
        <w:pStyle w:val="ListParagraph"/>
        <w:numPr>
          <w:ilvl w:val="0"/>
          <w:numId w:val="2"/>
        </w:numPr>
        <w:spacing w:line="360" w:lineRule="auto"/>
        <w:rPr>
          <w:i/>
          <w:color w:val="CC0000"/>
        </w:rPr>
      </w:pPr>
      <w:r w:rsidRPr="00E26317">
        <w:rPr>
          <w:i/>
          <w:color w:val="CC0000"/>
        </w:rPr>
        <w:t>Reminders and tips will be coming</w:t>
      </w:r>
    </w:p>
    <w:p w:rsidR="006B68B8" w:rsidRDefault="006B68B8">
      <w:pPr>
        <w:spacing w:line="360" w:lineRule="auto"/>
        <w:rPr>
          <w:sz w:val="8"/>
          <w:szCs w:val="8"/>
        </w:rPr>
      </w:pPr>
    </w:p>
    <w:p w:rsidR="006B68B8" w:rsidRDefault="008B110E">
      <w:pPr>
        <w:numPr>
          <w:ilvl w:val="0"/>
          <w:numId w:val="1"/>
        </w:numPr>
        <w:spacing w:line="360" w:lineRule="auto"/>
      </w:pPr>
      <w:r>
        <w:rPr>
          <w:b/>
        </w:rPr>
        <w:t xml:space="preserve">Follow-Up - Pre-K, Post-Secondary, &amp; Workforce: </w:t>
      </w:r>
      <w:r>
        <w:t xml:space="preserve">Dr. Amy Baldridge - Director of Alternative Programs &amp; Instructional Support Services - </w:t>
      </w:r>
    </w:p>
    <w:p w:rsidR="006B68B8" w:rsidRDefault="008B110E">
      <w:pPr>
        <w:numPr>
          <w:ilvl w:val="1"/>
          <w:numId w:val="1"/>
        </w:numPr>
        <w:spacing w:line="360" w:lineRule="auto"/>
      </w:pPr>
      <w:r>
        <w:rPr>
          <w:i/>
          <w:color w:val="FF0000"/>
        </w:rPr>
        <w:t xml:space="preserve">Student Internship Project/Job Shadowing Experience Subcommittee. </w:t>
      </w:r>
      <w:r>
        <w:rPr>
          <w:i/>
        </w:rPr>
        <w:t xml:space="preserve"> </w:t>
      </w:r>
    </w:p>
    <w:p w:rsidR="006B68B8" w:rsidRDefault="008B110E">
      <w:pPr>
        <w:spacing w:line="360" w:lineRule="auto"/>
        <w:rPr>
          <w:b/>
          <w:i/>
          <w:highlight w:val="yellow"/>
        </w:rPr>
      </w:pPr>
      <w:r>
        <w:rPr>
          <w:b/>
        </w:rPr>
        <w:t xml:space="preserve">           </w:t>
      </w:r>
      <w:r>
        <w:rPr>
          <w:b/>
          <w:i/>
          <w:highlight w:val="yellow"/>
        </w:rPr>
        <w:t xml:space="preserve"> *All Interested BAC members should contact Amy by phone or email by Friday, 12/16/2022 </w:t>
      </w:r>
    </w:p>
    <w:p w:rsidR="00381C14" w:rsidRDefault="008B110E" w:rsidP="00381C14">
      <w:pPr>
        <w:spacing w:line="360" w:lineRule="auto"/>
        <w:rPr>
          <w:b/>
          <w:i/>
          <w:highlight w:val="yellow"/>
        </w:rPr>
      </w:pPr>
      <w:r>
        <w:rPr>
          <w:b/>
          <w:i/>
        </w:rPr>
        <w:t xml:space="preserve">            </w:t>
      </w:r>
      <w:r>
        <w:rPr>
          <w:b/>
          <w:i/>
          <w:highlight w:val="yellow"/>
        </w:rPr>
        <w:t xml:space="preserve">Office: (937) 767 - 6142; Email:  </w:t>
      </w:r>
      <w:hyperlink r:id="rId11" w:history="1">
        <w:r w:rsidR="00381C14" w:rsidRPr="00363C72">
          <w:rPr>
            <w:rStyle w:val="Hyperlink"/>
            <w:b/>
            <w:i/>
            <w:highlight w:val="yellow"/>
          </w:rPr>
          <w:t>abaldridge@greeneesc.org</w:t>
        </w:r>
      </w:hyperlink>
    </w:p>
    <w:p w:rsidR="00E26317" w:rsidRPr="00381C14" w:rsidRDefault="00381C14" w:rsidP="00381C14">
      <w:pPr>
        <w:spacing w:line="360" w:lineRule="auto"/>
        <w:rPr>
          <w:b/>
          <w:i/>
          <w:highlight w:val="yellow"/>
        </w:rPr>
      </w:pPr>
      <w:r>
        <w:rPr>
          <w:i/>
          <w:color w:val="CC0000"/>
        </w:rPr>
        <w:tab/>
        <w:t>SOCHE—Dr. Cassie Barlow, President, n</w:t>
      </w:r>
      <w:r w:rsidR="00E26317">
        <w:rPr>
          <w:i/>
          <w:color w:val="CC0000"/>
        </w:rPr>
        <w:t>on</w:t>
      </w:r>
      <w:r>
        <w:rPr>
          <w:i/>
          <w:color w:val="CC0000"/>
        </w:rPr>
        <w:t>-</w:t>
      </w:r>
      <w:r w:rsidR="00E26317">
        <w:rPr>
          <w:i/>
          <w:color w:val="CC0000"/>
        </w:rPr>
        <w:t xml:space="preserve">profit consortium of universities around Ohio - primary </w:t>
      </w:r>
      <w:r>
        <w:rPr>
          <w:i/>
          <w:color w:val="CC0000"/>
        </w:rPr>
        <w:tab/>
      </w:r>
      <w:r w:rsidR="00E26317">
        <w:rPr>
          <w:i/>
          <w:color w:val="CC0000"/>
        </w:rPr>
        <w:t xml:space="preserve">work outside of PD in post-secondary is on student internship opportunities </w:t>
      </w:r>
      <w:r>
        <w:rPr>
          <w:i/>
          <w:color w:val="CC0000"/>
        </w:rPr>
        <w:t>–</w:t>
      </w:r>
      <w:r w:rsidR="00E26317">
        <w:rPr>
          <w:i/>
          <w:color w:val="CC0000"/>
        </w:rPr>
        <w:t xml:space="preserve"> </w:t>
      </w:r>
      <w:r>
        <w:rPr>
          <w:i/>
          <w:color w:val="CC0000"/>
        </w:rPr>
        <w:t xml:space="preserve">SOCHE </w:t>
      </w:r>
      <w:r w:rsidR="00E26317">
        <w:rPr>
          <w:i/>
          <w:color w:val="CC0000"/>
        </w:rPr>
        <w:t xml:space="preserve">just received a </w:t>
      </w:r>
      <w:r>
        <w:rPr>
          <w:i/>
          <w:color w:val="CC0000"/>
        </w:rPr>
        <w:tab/>
      </w:r>
      <w:r w:rsidR="00E26317">
        <w:rPr>
          <w:i/>
          <w:color w:val="CC0000"/>
        </w:rPr>
        <w:t xml:space="preserve">grant to fully fund high school student internships and other grants 50% of funding </w:t>
      </w:r>
      <w:r>
        <w:rPr>
          <w:i/>
          <w:color w:val="CC0000"/>
        </w:rPr>
        <w:t>–</w:t>
      </w:r>
      <w:r w:rsidR="00E26317">
        <w:rPr>
          <w:i/>
          <w:color w:val="CC0000"/>
        </w:rPr>
        <w:t xml:space="preserve"> </w:t>
      </w:r>
      <w:r>
        <w:rPr>
          <w:i/>
          <w:color w:val="CC0000"/>
        </w:rPr>
        <w:t xml:space="preserve">SOCHE </w:t>
      </w:r>
      <w:r w:rsidR="00E26317">
        <w:rPr>
          <w:i/>
          <w:color w:val="CC0000"/>
        </w:rPr>
        <w:t xml:space="preserve">developed </w:t>
      </w:r>
      <w:r>
        <w:rPr>
          <w:i/>
          <w:color w:val="CC0000"/>
        </w:rPr>
        <w:tab/>
      </w:r>
      <w:r w:rsidR="00E26317">
        <w:rPr>
          <w:i/>
          <w:color w:val="CC0000"/>
        </w:rPr>
        <w:t xml:space="preserve">“one-stop-shop” on website to learn about workforce development; businesses can engage in career </w:t>
      </w:r>
      <w:r>
        <w:rPr>
          <w:i/>
          <w:color w:val="CC0000"/>
        </w:rPr>
        <w:tab/>
      </w:r>
      <w:r w:rsidR="00E26317">
        <w:rPr>
          <w:i/>
          <w:color w:val="CC0000"/>
        </w:rPr>
        <w:t>fairs, mentoring, internships, job shadowing, etc. - S</w:t>
      </w:r>
      <w:r>
        <w:rPr>
          <w:i/>
          <w:color w:val="CC0000"/>
        </w:rPr>
        <w:t>OCHE</w:t>
      </w:r>
      <w:r w:rsidR="00E26317">
        <w:rPr>
          <w:i/>
          <w:color w:val="CC0000"/>
        </w:rPr>
        <w:t xml:space="preserve"> has a series of webinars of interviews of </w:t>
      </w:r>
      <w:r>
        <w:rPr>
          <w:i/>
          <w:color w:val="CC0000"/>
        </w:rPr>
        <w:tab/>
      </w:r>
      <w:r w:rsidR="00E26317">
        <w:rPr>
          <w:i/>
          <w:color w:val="CC0000"/>
        </w:rPr>
        <w:t xml:space="preserve">workers in a variety of fields.  </w:t>
      </w:r>
    </w:p>
    <w:p w:rsidR="006B68B8" w:rsidRDefault="00E26317" w:rsidP="00381C14">
      <w:pPr>
        <w:spacing w:line="360" w:lineRule="auto"/>
        <w:ind w:left="1440"/>
        <w:rPr>
          <w:i/>
          <w:color w:val="CC0000"/>
        </w:rPr>
      </w:pPr>
      <w:r>
        <w:rPr>
          <w:i/>
          <w:color w:val="CC0000"/>
        </w:rPr>
        <w:t>*</w:t>
      </w:r>
      <w:r w:rsidR="00381C14">
        <w:rPr>
          <w:i/>
          <w:color w:val="000000" w:themeColor="text1"/>
        </w:rPr>
        <w:t xml:space="preserve">GCESC BAC </w:t>
      </w:r>
      <w:r w:rsidRPr="00E26317">
        <w:rPr>
          <w:i/>
          <w:color w:val="000000" w:themeColor="text1"/>
        </w:rPr>
        <w:t xml:space="preserve">will </w:t>
      </w:r>
      <w:r>
        <w:rPr>
          <w:i/>
          <w:color w:val="000000" w:themeColor="text1"/>
        </w:rPr>
        <w:t xml:space="preserve">partner w/ SOCHE to </w:t>
      </w:r>
      <w:r w:rsidRPr="00E26317">
        <w:rPr>
          <w:i/>
          <w:color w:val="000000" w:themeColor="text1"/>
        </w:rPr>
        <w:t>channel our internship efforts</w:t>
      </w:r>
    </w:p>
    <w:p w:rsidR="00E26317" w:rsidRDefault="00E26317">
      <w:pPr>
        <w:spacing w:line="360" w:lineRule="auto"/>
        <w:ind w:left="1440"/>
        <w:rPr>
          <w:i/>
          <w:color w:val="CC0000"/>
        </w:rPr>
      </w:pPr>
      <w:r>
        <w:rPr>
          <w:i/>
          <w:color w:val="CC0000"/>
        </w:rPr>
        <w:t>Other:</w:t>
      </w:r>
    </w:p>
    <w:p w:rsidR="006B68B8" w:rsidRPr="00E26317" w:rsidRDefault="008B110E" w:rsidP="00E26317">
      <w:pPr>
        <w:pStyle w:val="ListParagraph"/>
        <w:numPr>
          <w:ilvl w:val="0"/>
          <w:numId w:val="2"/>
        </w:numPr>
        <w:spacing w:line="360" w:lineRule="auto"/>
        <w:rPr>
          <w:i/>
          <w:color w:val="CC0000"/>
        </w:rPr>
      </w:pPr>
      <w:r w:rsidRPr="00E26317">
        <w:rPr>
          <w:i/>
          <w:color w:val="CC0000"/>
        </w:rPr>
        <w:t xml:space="preserve">One Bistro </w:t>
      </w:r>
      <w:r w:rsidR="00381C14">
        <w:rPr>
          <w:i/>
          <w:color w:val="CC0000"/>
        </w:rPr>
        <w:t xml:space="preserve">&amp; </w:t>
      </w:r>
      <w:r w:rsidRPr="00E26317">
        <w:rPr>
          <w:i/>
          <w:color w:val="CC0000"/>
        </w:rPr>
        <w:t>Coffee Hub in Xenia - help support adults with dev</w:t>
      </w:r>
      <w:r w:rsidR="00381C14">
        <w:rPr>
          <w:i/>
          <w:color w:val="CC0000"/>
        </w:rPr>
        <w:t>.</w:t>
      </w:r>
      <w:r w:rsidRPr="00E26317">
        <w:rPr>
          <w:i/>
          <w:color w:val="CC0000"/>
        </w:rPr>
        <w:t xml:space="preserve"> disabilities</w:t>
      </w:r>
    </w:p>
    <w:p w:rsidR="006B68B8" w:rsidRPr="00E26317" w:rsidRDefault="008B110E" w:rsidP="00E26317">
      <w:pPr>
        <w:pStyle w:val="ListParagraph"/>
        <w:numPr>
          <w:ilvl w:val="0"/>
          <w:numId w:val="2"/>
        </w:numPr>
        <w:spacing w:line="360" w:lineRule="auto"/>
        <w:rPr>
          <w:i/>
          <w:color w:val="CC0000"/>
        </w:rPr>
      </w:pPr>
      <w:r w:rsidRPr="00E26317">
        <w:rPr>
          <w:i/>
          <w:color w:val="CC0000"/>
        </w:rPr>
        <w:t xml:space="preserve">Adult Day program - indoor plant garden help support restaurant </w:t>
      </w:r>
    </w:p>
    <w:p w:rsidR="006B68B8" w:rsidRDefault="008B110E">
      <w:pPr>
        <w:spacing w:line="360" w:lineRule="auto"/>
        <w:rPr>
          <w:b/>
        </w:rPr>
      </w:pPr>
      <w:r>
        <w:rPr>
          <w:b/>
        </w:rPr>
        <w:tab/>
      </w:r>
      <w:r>
        <w:rPr>
          <w:b/>
        </w:rPr>
        <w:tab/>
      </w:r>
    </w:p>
    <w:p w:rsidR="006B68B8" w:rsidRDefault="008B110E">
      <w:pPr>
        <w:spacing w:line="360" w:lineRule="auto"/>
        <w:rPr>
          <w:b/>
        </w:rPr>
      </w:pPr>
      <w:r>
        <w:rPr>
          <w:b/>
        </w:rPr>
        <w:tab/>
      </w:r>
    </w:p>
    <w:p w:rsidR="006B68B8" w:rsidRPr="00381C14" w:rsidRDefault="008B110E">
      <w:pPr>
        <w:spacing w:line="360" w:lineRule="auto"/>
        <w:jc w:val="center"/>
        <w:rPr>
          <w:b/>
          <w:sz w:val="21"/>
          <w:szCs w:val="21"/>
        </w:rPr>
      </w:pPr>
      <w:r w:rsidRPr="00381C14">
        <w:rPr>
          <w:b/>
          <w:sz w:val="21"/>
          <w:szCs w:val="21"/>
        </w:rPr>
        <w:t>2022 – 2023 BAC Scheduled Meetings:</w:t>
      </w:r>
    </w:p>
    <w:p w:rsidR="006B68B8" w:rsidRPr="00381C14" w:rsidRDefault="008B110E">
      <w:pPr>
        <w:spacing w:line="360" w:lineRule="auto"/>
        <w:jc w:val="center"/>
        <w:rPr>
          <w:b/>
          <w:sz w:val="21"/>
          <w:szCs w:val="21"/>
        </w:rPr>
      </w:pPr>
      <w:r w:rsidRPr="00381C14">
        <w:rPr>
          <w:b/>
          <w:sz w:val="21"/>
          <w:szCs w:val="21"/>
        </w:rPr>
        <w:t xml:space="preserve">October 5, 2022 </w:t>
      </w:r>
    </w:p>
    <w:p w:rsidR="006B68B8" w:rsidRPr="00381C14" w:rsidRDefault="008B110E">
      <w:pPr>
        <w:spacing w:line="360" w:lineRule="auto"/>
        <w:jc w:val="center"/>
        <w:rPr>
          <w:b/>
          <w:sz w:val="21"/>
          <w:szCs w:val="21"/>
        </w:rPr>
      </w:pPr>
      <w:r w:rsidRPr="00381C14">
        <w:rPr>
          <w:b/>
          <w:sz w:val="21"/>
          <w:szCs w:val="21"/>
        </w:rPr>
        <w:t xml:space="preserve">December 7, 2022 </w:t>
      </w:r>
    </w:p>
    <w:p w:rsidR="006B68B8" w:rsidRPr="00381C14" w:rsidRDefault="008B110E">
      <w:pPr>
        <w:spacing w:line="360" w:lineRule="auto"/>
        <w:jc w:val="center"/>
        <w:rPr>
          <w:b/>
          <w:sz w:val="21"/>
          <w:szCs w:val="21"/>
        </w:rPr>
      </w:pPr>
      <w:r w:rsidRPr="00381C14">
        <w:rPr>
          <w:b/>
          <w:sz w:val="21"/>
          <w:szCs w:val="21"/>
        </w:rPr>
        <w:t xml:space="preserve">February 8, 2023 </w:t>
      </w:r>
    </w:p>
    <w:p w:rsidR="006B68B8" w:rsidRPr="00381C14" w:rsidRDefault="008B110E">
      <w:pPr>
        <w:spacing w:line="360" w:lineRule="auto"/>
        <w:jc w:val="center"/>
        <w:rPr>
          <w:b/>
          <w:sz w:val="21"/>
          <w:szCs w:val="21"/>
        </w:rPr>
      </w:pPr>
      <w:r w:rsidRPr="00381C14">
        <w:rPr>
          <w:b/>
          <w:sz w:val="21"/>
          <w:szCs w:val="21"/>
        </w:rPr>
        <w:t>June 15, 2023</w:t>
      </w:r>
    </w:p>
    <w:p w:rsidR="006B68B8" w:rsidRDefault="006B68B8">
      <w:pPr>
        <w:spacing w:line="360" w:lineRule="auto"/>
        <w:jc w:val="center"/>
        <w:rPr>
          <w:b/>
        </w:rPr>
      </w:pPr>
    </w:p>
    <w:p w:rsidR="006B68B8" w:rsidRDefault="008B110E" w:rsidP="00381C14">
      <w:pPr>
        <w:spacing w:line="360" w:lineRule="auto"/>
        <w:jc w:val="center"/>
        <w:rPr>
          <w:b/>
        </w:rPr>
      </w:pPr>
      <w:r>
        <w:rPr>
          <w:b/>
        </w:rPr>
        <w:t>Thank You for Your Time and Contributions to this</w:t>
      </w:r>
      <w:r w:rsidR="00381C14">
        <w:rPr>
          <w:b/>
        </w:rPr>
        <w:t xml:space="preserve"> </w:t>
      </w:r>
      <w:r>
        <w:rPr>
          <w:b/>
        </w:rPr>
        <w:t>Council!</w:t>
      </w:r>
    </w:p>
    <w:p w:rsidR="006B68B8" w:rsidRDefault="006B68B8">
      <w:pPr>
        <w:spacing w:line="360" w:lineRule="auto"/>
        <w:ind w:left="1440"/>
        <w:rPr>
          <w:i/>
          <w:color w:val="CC0000"/>
          <w:sz w:val="20"/>
          <w:szCs w:val="20"/>
        </w:rPr>
      </w:pPr>
    </w:p>
    <w:p w:rsidR="006B68B8" w:rsidRDefault="006B68B8">
      <w:pPr>
        <w:spacing w:line="360" w:lineRule="auto"/>
        <w:ind w:left="1440"/>
        <w:rPr>
          <w:i/>
          <w:color w:val="CC0000"/>
          <w:sz w:val="20"/>
          <w:szCs w:val="20"/>
        </w:rPr>
      </w:pPr>
    </w:p>
    <w:sectPr w:rsidR="006B68B8">
      <w:footerReference w:type="even" r:id="rId12"/>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6E3" w:rsidRDefault="00CA06E3">
      <w:pPr>
        <w:spacing w:line="240" w:lineRule="auto"/>
      </w:pPr>
      <w:r>
        <w:separator/>
      </w:r>
    </w:p>
  </w:endnote>
  <w:endnote w:type="continuationSeparator" w:id="0">
    <w:p w:rsidR="00CA06E3" w:rsidRDefault="00CA0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lius">
    <w:altName w:val="Calibri"/>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8B8" w:rsidRDefault="008B110E">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rsidR="006B68B8" w:rsidRDefault="006B68B8">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8B8" w:rsidRDefault="008B110E">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E26317">
      <w:rPr>
        <w:noProof/>
        <w:color w:val="000000"/>
      </w:rPr>
      <w:t>1</w:t>
    </w:r>
    <w:r>
      <w:rPr>
        <w:color w:val="000000"/>
      </w:rPr>
      <w:fldChar w:fldCharType="end"/>
    </w:r>
  </w:p>
  <w:p w:rsidR="006B68B8" w:rsidRDefault="006B68B8">
    <w:pPr>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6E3" w:rsidRDefault="00CA06E3">
      <w:pPr>
        <w:spacing w:line="240" w:lineRule="auto"/>
      </w:pPr>
      <w:r>
        <w:separator/>
      </w:r>
    </w:p>
  </w:footnote>
  <w:footnote w:type="continuationSeparator" w:id="0">
    <w:p w:rsidR="00CA06E3" w:rsidRDefault="00CA06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D2373"/>
    <w:multiLevelType w:val="hybridMultilevel"/>
    <w:tmpl w:val="D30027BE"/>
    <w:lvl w:ilvl="0" w:tplc="01740374">
      <w:numFmt w:val="bullet"/>
      <w:lvlText w:val="-"/>
      <w:lvlJc w:val="left"/>
      <w:pPr>
        <w:ind w:left="2520" w:hanging="360"/>
      </w:pPr>
      <w:rPr>
        <w:rFonts w:ascii="Arial" w:eastAsia="Arial" w:hAnsi="Arial" w:cs="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7CF5131D"/>
    <w:multiLevelType w:val="multilevel"/>
    <w:tmpl w:val="083E76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8B8"/>
    <w:rsid w:val="001041E1"/>
    <w:rsid w:val="00381C14"/>
    <w:rsid w:val="006B68B8"/>
    <w:rsid w:val="008B110E"/>
    <w:rsid w:val="009D67E7"/>
    <w:rsid w:val="00CA06E3"/>
    <w:rsid w:val="00DC4278"/>
    <w:rsid w:val="00E26317"/>
    <w:rsid w:val="00E942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AC15C29"/>
  <w15:docId w15:val="{92889665-FA5F-6942-9BDE-A1AA9443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3966E6"/>
    <w:pPr>
      <w:tabs>
        <w:tab w:val="center" w:pos="4680"/>
        <w:tab w:val="right" w:pos="9360"/>
      </w:tabs>
      <w:spacing w:line="240" w:lineRule="auto"/>
    </w:pPr>
  </w:style>
  <w:style w:type="character" w:customStyle="1" w:styleId="FooterChar">
    <w:name w:val="Footer Char"/>
    <w:basedOn w:val="DefaultParagraphFont"/>
    <w:link w:val="Footer"/>
    <w:uiPriority w:val="99"/>
    <w:rsid w:val="003966E6"/>
  </w:style>
  <w:style w:type="character" w:styleId="PageNumber">
    <w:name w:val="page number"/>
    <w:basedOn w:val="DefaultParagraphFont"/>
    <w:uiPriority w:val="99"/>
    <w:semiHidden/>
    <w:unhideWhenUsed/>
    <w:rsid w:val="003966E6"/>
  </w:style>
  <w:style w:type="paragraph" w:styleId="ListParagraph">
    <w:name w:val="List Paragraph"/>
    <w:basedOn w:val="Normal"/>
    <w:uiPriority w:val="34"/>
    <w:qFormat/>
    <w:rsid w:val="00E26317"/>
    <w:pPr>
      <w:ind w:left="720"/>
      <w:contextualSpacing/>
    </w:pPr>
  </w:style>
  <w:style w:type="character" w:styleId="Hyperlink">
    <w:name w:val="Hyperlink"/>
    <w:basedOn w:val="DefaultParagraphFont"/>
    <w:uiPriority w:val="99"/>
    <w:unhideWhenUsed/>
    <w:rsid w:val="00381C14"/>
    <w:rPr>
      <w:color w:val="0000FF" w:themeColor="hyperlink"/>
      <w:u w:val="single"/>
    </w:rPr>
  </w:style>
  <w:style w:type="character" w:styleId="UnresolvedMention">
    <w:name w:val="Unresolved Mention"/>
    <w:basedOn w:val="DefaultParagraphFont"/>
    <w:uiPriority w:val="99"/>
    <w:semiHidden/>
    <w:unhideWhenUsed/>
    <w:rsid w:val="00381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aldridge@greenees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presentation/d/1b8TG_1pWR7WG4_m6Pcw3IksX4o0vgcDzdfdqMkn2-Ts/edit?usp=shar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lbNrfZ/HpqNxPNhZxnSgGUDUiw==">AMUW2mXf8v7YpNBGsKCi3bFcj0a37D51tnH/24xgaEE9W9RWvplGScpkS+C+UQ0qSuIAWjpDGa50Rl0X/xxd0ADQLRNpWGIhwUcf27bsmTC43qOxHPhtZq4=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2023-02-28T18:07:00Z</cp:lastPrinted>
  <dcterms:created xsi:type="dcterms:W3CDTF">2023-02-28T18:02:00Z</dcterms:created>
  <dcterms:modified xsi:type="dcterms:W3CDTF">2023-02-28T18:07:00Z</dcterms:modified>
</cp:coreProperties>
</file>